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36"/>
          <w:szCs w:val="36"/>
        </w:rPr>
        <w:t>АДМИНИСТРАЦИЯ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292D24"/>
          <w:sz w:val="36"/>
          <w:szCs w:val="36"/>
        </w:rPr>
        <w:t>ДОЛГОБУДСКОГО СЕЛЬСОВЕТА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292D24"/>
          <w:sz w:val="36"/>
          <w:szCs w:val="36"/>
        </w:rPr>
        <w:t>БЕЛОВСКОГО РАЙОНА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292D24"/>
          <w:sz w:val="36"/>
          <w:szCs w:val="36"/>
        </w:rPr>
        <w:t>КУРСКОЙ ОБЛАСТИ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292D24"/>
          <w:sz w:val="36"/>
          <w:szCs w:val="36"/>
        </w:rPr>
        <w:t>ПОСТАНОВЛЕНИЕ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36"/>
          <w:szCs w:val="36"/>
        </w:rPr>
        <w:t>от 20 декабря 2019 года № 112-П</w:t>
      </w:r>
    </w:p>
    <w:p w:rsidR="00DA4B49" w:rsidRDefault="00DA4B49" w:rsidP="00DA4B49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36"/>
          <w:szCs w:val="36"/>
        </w:rPr>
        <w:t>Об утверждении муниципальной программы «Комплексное развитие сельских террит</w:t>
      </w:r>
      <w:r>
        <w:rPr>
          <w:rStyle w:val="a4"/>
          <w:rFonts w:ascii="Verdana" w:hAnsi="Verdana"/>
          <w:color w:val="292D24"/>
          <w:sz w:val="36"/>
          <w:szCs w:val="36"/>
        </w:rPr>
        <w:t>о</w:t>
      </w:r>
      <w:r>
        <w:rPr>
          <w:rStyle w:val="a4"/>
          <w:rFonts w:ascii="Verdana" w:hAnsi="Verdana"/>
          <w:color w:val="292D24"/>
          <w:sz w:val="36"/>
          <w:szCs w:val="36"/>
        </w:rPr>
        <w:t>рий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36"/>
          <w:szCs w:val="36"/>
        </w:rPr>
        <w:t>муниципального образования «Долгобу</w:t>
      </w:r>
      <w:r>
        <w:rPr>
          <w:rStyle w:val="a4"/>
          <w:rFonts w:ascii="Verdana" w:hAnsi="Verdana"/>
          <w:color w:val="292D24"/>
          <w:sz w:val="36"/>
          <w:szCs w:val="36"/>
        </w:rPr>
        <w:t>д</w:t>
      </w:r>
      <w:r>
        <w:rPr>
          <w:rStyle w:val="a4"/>
          <w:rFonts w:ascii="Verdana" w:hAnsi="Verdana"/>
          <w:color w:val="292D24"/>
          <w:sz w:val="36"/>
          <w:szCs w:val="36"/>
        </w:rPr>
        <w:t>ский сельсовет» Беловского района Курской области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36"/>
          <w:szCs w:val="36"/>
        </w:rPr>
        <w:t>на 2020 – 2022 годы и на период до 2025 г</w:t>
      </w:r>
      <w:r>
        <w:rPr>
          <w:rStyle w:val="a4"/>
          <w:rFonts w:ascii="Verdana" w:hAnsi="Verdana"/>
          <w:color w:val="292D24"/>
          <w:sz w:val="36"/>
          <w:szCs w:val="36"/>
        </w:rPr>
        <w:t>о</w:t>
      </w:r>
      <w:r>
        <w:rPr>
          <w:rStyle w:val="a4"/>
          <w:rFonts w:ascii="Verdana" w:hAnsi="Verdana"/>
          <w:color w:val="292D24"/>
          <w:sz w:val="36"/>
          <w:szCs w:val="36"/>
        </w:rPr>
        <w:t>да»</w:t>
      </w:r>
    </w:p>
    <w:p w:rsidR="00DA4B49" w:rsidRDefault="00DA4B49" w:rsidP="00DA4B49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36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«Долгобудский сельсовет» Беловского района Ку</w:t>
      </w:r>
      <w:r>
        <w:rPr>
          <w:rFonts w:ascii="Verdana" w:hAnsi="Verdana"/>
          <w:color w:val="292D24"/>
          <w:sz w:val="27"/>
          <w:szCs w:val="27"/>
        </w:rPr>
        <w:t>р</w:t>
      </w:r>
      <w:r>
        <w:rPr>
          <w:rFonts w:ascii="Verdana" w:hAnsi="Verdana"/>
          <w:color w:val="292D24"/>
          <w:sz w:val="27"/>
          <w:szCs w:val="27"/>
        </w:rPr>
        <w:t>ской области, Администрация Долгобудского сельсовета Беловск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го района постановляет</w:t>
      </w:r>
      <w:r>
        <w:rPr>
          <w:rStyle w:val="a4"/>
          <w:rFonts w:ascii="Verdana" w:hAnsi="Verdana"/>
          <w:color w:val="292D24"/>
          <w:sz w:val="27"/>
          <w:szCs w:val="27"/>
        </w:rPr>
        <w:t>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1. Утвердить муниципальную программу «Комплексное развитие сельских терр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торий муниципального образования «Долгобудский сельсовет» Беловского района Курской области на 2020 – 2022 годы и на период до 2025 года» согласно прил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жению.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2. Постановление вступает в силу с 01.01.2020 года и подл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жит размещению на официальном сайте администрации Долгобу</w:t>
      </w:r>
      <w:r>
        <w:rPr>
          <w:rFonts w:ascii="Verdana" w:hAnsi="Verdana"/>
          <w:color w:val="292D24"/>
          <w:sz w:val="27"/>
          <w:szCs w:val="27"/>
        </w:rPr>
        <w:t>д</w:t>
      </w:r>
      <w:r>
        <w:rPr>
          <w:rFonts w:ascii="Verdana" w:hAnsi="Verdana"/>
          <w:color w:val="292D24"/>
          <w:sz w:val="27"/>
          <w:szCs w:val="27"/>
        </w:rPr>
        <w:t>ского сельсовета Беловского района в сети Интернет.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Глава Долгобудского сельсовета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Беловского района В.П.Дуюнов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 w:firstLine="5352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</w:rPr>
        <w:t>УТВЕРЖДЕНА постановлением администрации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</w:rPr>
        <w:t>Долгобудского сельсовета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</w:rPr>
        <w:t>Беловского района Курской области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23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от 20.12.2019г. № 112-П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36"/>
          <w:szCs w:val="36"/>
        </w:rPr>
        <w:t>Муниципальная программа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36"/>
          <w:szCs w:val="36"/>
        </w:rPr>
        <w:t>«Комплексное развитие сельских территорий мун</w:t>
      </w:r>
      <w:r>
        <w:rPr>
          <w:rStyle w:val="a4"/>
          <w:rFonts w:ascii="Arial" w:hAnsi="Arial" w:cs="Arial"/>
          <w:color w:val="000000"/>
          <w:sz w:val="36"/>
          <w:szCs w:val="36"/>
        </w:rPr>
        <w:t>и</w:t>
      </w:r>
      <w:r>
        <w:rPr>
          <w:rStyle w:val="a4"/>
          <w:rFonts w:ascii="Arial" w:hAnsi="Arial" w:cs="Arial"/>
          <w:color w:val="000000"/>
          <w:sz w:val="36"/>
          <w:szCs w:val="36"/>
        </w:rPr>
        <w:t>ципального образования «Долгобудский сельсовет» Беловского района Курской области на 2020 – 2022 годы и на период до 2025 года»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  <w:lang w:val="en-US"/>
        </w:rPr>
        <w:t>I</w:t>
      </w:r>
      <w:r>
        <w:rPr>
          <w:color w:val="000000"/>
          <w:sz w:val="27"/>
          <w:szCs w:val="27"/>
        </w:rPr>
        <w:t>. ПАСПОРТ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муниципальной программы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«Комплексное развитие сельских территорий муниципального образования «До</w:t>
      </w:r>
      <w:r>
        <w:rPr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гобудский сельсовет» Беловского района Курской области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на 2020 – 2022 годы и на период до 2025 года»</w:t>
      </w:r>
    </w:p>
    <w:tbl>
      <w:tblPr>
        <w:tblW w:w="987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04"/>
        <w:gridCol w:w="1990"/>
        <w:gridCol w:w="11372"/>
      </w:tblGrid>
      <w:tr w:rsidR="00DA4B49" w:rsidRPr="00DA4B49" w:rsidTr="00DA4B49">
        <w:trPr>
          <w:trHeight w:val="19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№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Наименование программы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Муниципальная программа «Комплексное развитие сельских территорий муниципального обр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зования «Долгобудский сельсовет» Беловского района Курской области на 2020 - 2022 годы и на период до 2025 года» (далее – Программа)</w:t>
            </w:r>
          </w:p>
        </w:tc>
      </w:tr>
      <w:tr w:rsidR="00DA4B49" w:rsidRPr="00DA4B49" w:rsidTr="00DA4B49">
        <w:trPr>
          <w:trHeight w:val="120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Основание для разработки Программы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0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Постановление Правительства Российской Федерации от 31.05.2019 № 696 об утверждении г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сударственной </w:t>
            </w:r>
            <w:hyperlink r:id="rId7" w:anchor="Par33" w:history="1">
              <w:r>
                <w:rPr>
                  <w:rStyle w:val="a5"/>
                  <w:color w:val="7D7D7D"/>
                  <w:sz w:val="27"/>
                  <w:szCs w:val="27"/>
                  <w:u w:val="none"/>
                </w:rPr>
                <w:t>программы</w:t>
              </w:r>
            </w:hyperlink>
            <w:r>
              <w:rPr>
                <w:color w:val="000000"/>
                <w:sz w:val="27"/>
                <w:szCs w:val="27"/>
              </w:rPr>
              <w:t> Российской Федерации "Комплексное развитие сельских территорий".</w:t>
            </w:r>
          </w:p>
        </w:tc>
      </w:tr>
      <w:tr w:rsidR="00DA4B49" w:rsidRPr="00DA4B49" w:rsidTr="00DA4B49">
        <w:trPr>
          <w:trHeight w:val="33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Заказчик Пр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Администрация Долгобудского сельсовета Беловского района</w:t>
            </w:r>
          </w:p>
        </w:tc>
      </w:tr>
      <w:tr w:rsidR="00DA4B49" w:rsidRPr="00DA4B49" w:rsidTr="00DA4B49">
        <w:trPr>
          <w:trHeight w:val="153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Ответственный исполнитель Программы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Администрация Долгобудского сельсовета Беловского района</w:t>
            </w:r>
          </w:p>
        </w:tc>
      </w:tr>
      <w:tr w:rsidR="00DA4B49" w:rsidRPr="00DA4B49" w:rsidTr="00DA4B49">
        <w:trPr>
          <w:trHeight w:val="30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4.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Основные цели и задачи пр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-создание условий для занятия спортом населения, проживающего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-создание благоприятных инфраструктурных условий на территории муниципального образов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ния «Долгобудский сельсовет» Беловского района Курской области;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-активизация участия граждан, проживающих в сельской местности в реализации общественно значимых проектов;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292D24"/>
                <w:sz w:val="27"/>
                <w:szCs w:val="27"/>
              </w:rPr>
              <w:t>-преодоление тенденции неблагоприятного развития демографических процессов, создание у</w:t>
            </w:r>
            <w:r>
              <w:rPr>
                <w:color w:val="292D24"/>
                <w:sz w:val="27"/>
                <w:szCs w:val="27"/>
              </w:rPr>
              <w:t>с</w:t>
            </w:r>
            <w:r>
              <w:rPr>
                <w:color w:val="292D24"/>
                <w:sz w:val="27"/>
                <w:szCs w:val="27"/>
              </w:rPr>
              <w:t>ловий для стабилизации численности населения, проживающего в сельской местности, улучш</w:t>
            </w:r>
            <w:r>
              <w:rPr>
                <w:color w:val="292D24"/>
                <w:sz w:val="27"/>
                <w:szCs w:val="27"/>
              </w:rPr>
              <w:t>е</w:t>
            </w:r>
            <w:r>
              <w:rPr>
                <w:color w:val="292D24"/>
                <w:sz w:val="27"/>
                <w:szCs w:val="27"/>
              </w:rPr>
              <w:t>ния здоровья и увеличения ожидаемой продолжительности жизни населения, проживающего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292D24"/>
                <w:sz w:val="27"/>
                <w:szCs w:val="27"/>
              </w:rPr>
              <w:t>-обеспечение благоприятных условий для развития способностей каждого человека;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292D24"/>
                <w:sz w:val="27"/>
                <w:szCs w:val="27"/>
              </w:rPr>
              <w:t>-содействие распространению идеи привлекательности здорового образа жизни.</w:t>
            </w:r>
          </w:p>
        </w:tc>
      </w:tr>
      <w:tr w:rsidR="00DA4B49" w:rsidRPr="00DA4B49" w:rsidTr="00DA4B49">
        <w:trPr>
          <w:trHeight w:val="30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6"/>
                <w:color w:val="000000"/>
                <w:sz w:val="27"/>
                <w:szCs w:val="27"/>
              </w:rPr>
              <w:t>5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Основные зад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чи Программы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firstLine="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Удовлетворение потребности населения, проживающего в сельской местности в комфортных условиях жизни.</w:t>
            </w:r>
          </w:p>
        </w:tc>
      </w:tr>
      <w:tr w:rsidR="00DA4B49" w:rsidRPr="00DA4B49" w:rsidTr="00DA4B49">
        <w:trPr>
          <w:trHeight w:val="30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Важнейшие ц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левые индик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торы и показ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тели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ind w:firstLine="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Реализация проектов по благоустройству сельских территорий, в том числе: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ind w:firstLine="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 строительство и обустройство спортивной площадки – не менее 2 шт;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-обустройство площадок накопления твердых коммунальных отходов – 5 шт.;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 приобретение и установка фонарей уличного освещения – 30 шт.</w:t>
            </w:r>
          </w:p>
        </w:tc>
      </w:tr>
      <w:tr w:rsidR="00DA4B49" w:rsidRPr="00DA4B49" w:rsidTr="00DA4B49">
        <w:trPr>
          <w:trHeight w:val="21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Сроки и этапы реализации Программы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2020– 2025 годы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 этап – 2020 – 2022 годы;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 этап – 2023 – 2025годы</w:t>
            </w:r>
          </w:p>
        </w:tc>
      </w:tr>
      <w:tr w:rsidR="00DA4B49" w:rsidRPr="00DA4B49" w:rsidTr="00DA4B49">
        <w:trPr>
          <w:trHeight w:val="21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Исполнители основных мер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приятий Пр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Администрация Долгобудского сельсовета Беловского района</w:t>
            </w:r>
          </w:p>
        </w:tc>
      </w:tr>
      <w:tr w:rsidR="00DA4B49" w:rsidRPr="00DA4B49" w:rsidTr="00DA4B49">
        <w:trPr>
          <w:trHeight w:val="555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9.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Объемы и и</w:t>
            </w:r>
            <w:r>
              <w:rPr>
                <w:color w:val="000000"/>
                <w:sz w:val="27"/>
                <w:szCs w:val="27"/>
              </w:rPr>
              <w:t>с</w:t>
            </w:r>
            <w:r>
              <w:rPr>
                <w:color w:val="000000"/>
                <w:sz w:val="27"/>
                <w:szCs w:val="27"/>
              </w:rPr>
              <w:t>точники фина</w:t>
            </w:r>
            <w:r>
              <w:rPr>
                <w:color w:val="000000"/>
                <w:sz w:val="27"/>
                <w:szCs w:val="27"/>
              </w:rPr>
              <w:t>н</w:t>
            </w:r>
            <w:r>
              <w:rPr>
                <w:color w:val="000000"/>
                <w:sz w:val="27"/>
                <w:szCs w:val="27"/>
              </w:rPr>
              <w:t>сирования Пр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граммы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ind w:firstLine="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Общий объем 1875,930 - тыс. руб.,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ind w:firstLine="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 том числе:</w:t>
            </w:r>
            <w:r>
              <w:rPr>
                <w:color w:val="000000"/>
                <w:sz w:val="27"/>
                <w:szCs w:val="27"/>
              </w:rPr>
              <w:br/>
              <w:t>федеральный бюджет 1103,155 - тыс. руб.,</w:t>
            </w:r>
            <w:r>
              <w:rPr>
                <w:color w:val="000000"/>
                <w:sz w:val="27"/>
                <w:szCs w:val="27"/>
              </w:rPr>
              <w:br/>
              <w:t>областной бюджет 0,0 - тыс. руб.,</w:t>
            </w:r>
            <w:r>
              <w:rPr>
                <w:color w:val="000000"/>
                <w:sz w:val="27"/>
                <w:szCs w:val="27"/>
              </w:rPr>
              <w:br/>
              <w:t>местный бюджет 457,593 - тыс. руб.,</w:t>
            </w:r>
            <w:r>
              <w:rPr>
                <w:color w:val="000000"/>
                <w:sz w:val="27"/>
                <w:szCs w:val="27"/>
              </w:rPr>
              <w:br/>
              <w:t>внебюджетные источники 315,187 - тыс. руб.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Из них по годам: тыс. руб.</w:t>
            </w:r>
          </w:p>
          <w:tbl>
            <w:tblPr>
              <w:tblW w:w="6900" w:type="dxa"/>
              <w:tblInd w:w="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828"/>
              <w:gridCol w:w="1366"/>
              <w:gridCol w:w="1994"/>
              <w:gridCol w:w="1513"/>
              <w:gridCol w:w="1253"/>
              <w:gridCol w:w="2177"/>
              <w:gridCol w:w="2128"/>
            </w:tblGrid>
            <w:tr w:rsid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годы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итого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федеральный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областной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местный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0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Средства</w:t>
                  </w:r>
                </w:p>
                <w:p w:rsidR="00DA4B49" w:rsidRDefault="00DA4B49">
                  <w:pPr>
                    <w:pStyle w:val="a3"/>
                    <w:spacing w:before="218" w:beforeAutospacing="0" w:after="0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внебюджетных</w:t>
                  </w:r>
                </w:p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источников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Примечание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252,984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177,089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25,298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50,597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0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площадки н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а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копления твердых ко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м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мунальных отходов;</w:t>
                  </w:r>
                </w:p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уличное 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с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вещение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1322,951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926,066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132,295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264,590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Спортивная и детская пл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щадка</w:t>
                  </w:r>
                </w:p>
              </w:tc>
            </w:tr>
            <w:tr w:rsidR="00DA4B49" w:rsidRPr="00DA4B49">
              <w:trPr>
                <w:trHeight w:val="1260"/>
              </w:trPr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100,0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Уличное 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с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вещение</w:t>
                  </w:r>
                </w:p>
              </w:tc>
            </w:tr>
            <w:tr w:rsidR="00DA4B49" w:rsidRPr="00DA4B49">
              <w:trPr>
                <w:trHeight w:val="150"/>
              </w:trPr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2021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100,0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50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Уличное 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с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вещение</w:t>
                  </w:r>
                </w:p>
              </w:tc>
            </w:tr>
            <w:tr w:rsidR="00DA4B49" w:rsidRPr="00DA4B49">
              <w:trPr>
                <w:trHeight w:val="195"/>
              </w:trPr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2022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100,0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195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Уличное о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с</w:t>
                  </w:r>
                  <w:r>
                    <w:rPr>
                      <w:rFonts w:ascii="Verdana" w:hAnsi="Verdana"/>
                      <w:sz w:val="27"/>
                      <w:szCs w:val="27"/>
                    </w:rPr>
                    <w:t>вещение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lastRenderedPageBreak/>
                    <w:t>2023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> 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2024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2025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> </w:t>
                  </w:r>
                </w:p>
              </w:tc>
            </w:tr>
            <w:tr w:rsidR="00DA4B49" w:rsidRPr="00DA4B49">
              <w:tc>
                <w:tcPr>
                  <w:tcW w:w="7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итого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252,984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177,089</w:t>
                  </w:r>
                </w:p>
              </w:tc>
              <w:tc>
                <w:tcPr>
                  <w:tcW w:w="72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0</w:t>
                  </w:r>
                </w:p>
              </w:tc>
              <w:tc>
                <w:tcPr>
                  <w:tcW w:w="67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25,298</w:t>
                  </w:r>
                </w:p>
              </w:tc>
              <w:tc>
                <w:tcPr>
                  <w:tcW w:w="88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7"/>
                      <w:szCs w:val="27"/>
                    </w:rPr>
                    <w:t>50,597</w:t>
                  </w:r>
                </w:p>
              </w:tc>
              <w:tc>
                <w:tcPr>
                  <w:tcW w:w="64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33" w:type="dxa"/>
                    <w:left w:w="33" w:type="dxa"/>
                    <w:bottom w:w="33" w:type="dxa"/>
                    <w:right w:w="33" w:type="dxa"/>
                  </w:tcMar>
                  <w:hideMark/>
                </w:tcPr>
                <w:p w:rsidR="00DA4B49" w:rsidRDefault="00DA4B49">
                  <w:pPr>
                    <w:pStyle w:val="a3"/>
                    <w:spacing w:before="218" w:beforeAutospacing="0" w:after="218" w:afterAutospacing="0" w:line="381" w:lineRule="atLeast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Бюджетные ассигнования, предусмотренные в плановом периоде 2020 – 2025 годов, могут быть уточнены при формировании проекта местного бюджета на 2020- 2025 годы</w:t>
            </w:r>
          </w:p>
        </w:tc>
      </w:tr>
      <w:tr w:rsidR="00DA4B49" w:rsidRPr="00DA4B49" w:rsidTr="00DA4B49">
        <w:trPr>
          <w:trHeight w:val="43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10.</w:t>
            </w:r>
          </w:p>
        </w:tc>
        <w:tc>
          <w:tcPr>
            <w:tcW w:w="21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Ожидаемые к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нечные резул</w:t>
            </w:r>
            <w:r>
              <w:rPr>
                <w:color w:val="000000"/>
                <w:sz w:val="27"/>
                <w:szCs w:val="27"/>
              </w:rPr>
              <w:t>ь</w:t>
            </w:r>
            <w:r>
              <w:rPr>
                <w:color w:val="000000"/>
                <w:sz w:val="27"/>
                <w:szCs w:val="27"/>
              </w:rPr>
              <w:t>таты реализации Программы и показатели с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циально – эк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z w:val="27"/>
                <w:szCs w:val="27"/>
              </w:rPr>
              <w:t>номической э</w:t>
            </w:r>
            <w:r>
              <w:rPr>
                <w:color w:val="000000"/>
                <w:sz w:val="27"/>
                <w:szCs w:val="27"/>
              </w:rPr>
              <w:t>ф</w:t>
            </w:r>
            <w:r>
              <w:rPr>
                <w:color w:val="000000"/>
                <w:sz w:val="27"/>
                <w:szCs w:val="27"/>
              </w:rPr>
              <w:t>фективности</w:t>
            </w:r>
          </w:p>
        </w:tc>
        <w:tc>
          <w:tcPr>
            <w:tcW w:w="68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 Повышение общественной значимости развития сельских территорий в общенациональных и</w:t>
            </w:r>
            <w:r>
              <w:rPr>
                <w:color w:val="000000"/>
                <w:sz w:val="27"/>
                <w:szCs w:val="27"/>
              </w:rPr>
              <w:t>н</w:t>
            </w:r>
            <w:r>
              <w:rPr>
                <w:color w:val="000000"/>
                <w:sz w:val="27"/>
                <w:szCs w:val="27"/>
              </w:rPr>
              <w:t>тересах и привлекательности сельской местности для комфортного проживания и приложения труда;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 объединение различных групп населения;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-активизация участия граждан, проживающих в сельской местности, в реализации общественно значимых мероприятий</w:t>
            </w:r>
          </w:p>
        </w:tc>
      </w:tr>
    </w:tbl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363" w:firstLine="72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  <w:lang w:val="en-US"/>
        </w:rPr>
        <w:t>II</w:t>
      </w:r>
      <w:r>
        <w:rPr>
          <w:color w:val="000000"/>
          <w:sz w:val="27"/>
          <w:szCs w:val="27"/>
        </w:rPr>
        <w:t>. Характеристика проблемы и обоснование необходимости принятия Программы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На современном этапе развитию сельских территорий удел</w:t>
      </w:r>
      <w:r>
        <w:rPr>
          <w:rFonts w:ascii="Verdana" w:hAnsi="Verdana"/>
          <w:color w:val="292D24"/>
          <w:sz w:val="27"/>
          <w:szCs w:val="27"/>
        </w:rPr>
        <w:t>я</w:t>
      </w:r>
      <w:r>
        <w:rPr>
          <w:rFonts w:ascii="Verdana" w:hAnsi="Verdana"/>
          <w:color w:val="292D24"/>
          <w:sz w:val="27"/>
          <w:szCs w:val="27"/>
        </w:rPr>
        <w:t>ется особое внимание со стороны государства.</w:t>
      </w:r>
    </w:p>
    <w:p w:rsidR="00DA4B49" w:rsidRDefault="00DA4B49" w:rsidP="00DA4B49">
      <w:pPr>
        <w:pStyle w:val="a3"/>
        <w:shd w:val="clear" w:color="auto" w:fill="F8FAFB"/>
        <w:spacing w:before="0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Решение задачи по повышению уровня и качества жизни н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селения, комплексному развитию сельских территорий, пред</w:t>
      </w:r>
      <w:r>
        <w:rPr>
          <w:rFonts w:ascii="Verdana" w:hAnsi="Verdana"/>
          <w:color w:val="292D24"/>
          <w:sz w:val="27"/>
          <w:szCs w:val="27"/>
        </w:rPr>
        <w:t>у</w:t>
      </w:r>
      <w:r>
        <w:rPr>
          <w:rFonts w:ascii="Verdana" w:hAnsi="Verdana"/>
          <w:color w:val="292D24"/>
          <w:sz w:val="27"/>
          <w:szCs w:val="27"/>
        </w:rPr>
        <w:t>смотренной государственной </w:t>
      </w:r>
      <w:hyperlink r:id="rId8" w:anchor="Par33" w:history="1">
        <w:r>
          <w:rPr>
            <w:rStyle w:val="a5"/>
            <w:rFonts w:ascii="Verdana" w:hAnsi="Verdana"/>
            <w:color w:val="7D7D7D"/>
            <w:sz w:val="27"/>
            <w:szCs w:val="27"/>
            <w:u w:val="none"/>
          </w:rPr>
          <w:t>программой</w:t>
        </w:r>
      </w:hyperlink>
      <w:r>
        <w:rPr>
          <w:rFonts w:ascii="Verdana" w:hAnsi="Verdana"/>
          <w:color w:val="292D24"/>
          <w:sz w:val="27"/>
          <w:szCs w:val="27"/>
        </w:rPr>
        <w:t> Российской Федерации "Комплексное развитие сельских территорий", утвержденной п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становлением Правительства Российской Федерации от 31.05.2019 № 696, требует принятия мер по созданию предпосылок для у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тойчивого развития сельских территорий путем: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hanging="425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- создания условий для обеспечения доступным и комфортным жил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ем сельского населения;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- развитие рынка труда (кадрового потенциала) на сельских территориях;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- создание и развитие инфраструктуры на сельских территор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ях;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В ходе экономических преобразований в аграрной сфере сформирован и наращивается производственный потенциал, дал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нейшее эффективное развитие которого во многом зависит от ст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бильности развития сельских территорий, активизации человеч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ского фактора экономического роста. Наращивание социально-экономического потенциала сельских территорий, придание этому процессу устойчивости и необратимости является стратегической задачей государственной аграрной политики.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Дальнейшее повышение роли и конкурентоспособности отеч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ственного аграрного сектора экономики, во многом зависит от улучшения качественных характеристик трудовых ресурсов в сельской местности, повышения уровня и качества жизни на селе, более полного использования имеющихся трудовых ресурсов, пр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влечения и закрепления высококвалифицированных кадров и в целом, решения проблемы кадрового обеспечения сельскохозяйс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венной отрасли с учетом неблагоприятных прогнозов на ближа</w:t>
      </w:r>
      <w:r>
        <w:rPr>
          <w:rFonts w:ascii="Verdana" w:hAnsi="Verdana"/>
          <w:color w:val="292D24"/>
          <w:sz w:val="27"/>
          <w:szCs w:val="27"/>
        </w:rPr>
        <w:t>й</w:t>
      </w:r>
      <w:r>
        <w:rPr>
          <w:rFonts w:ascii="Verdana" w:hAnsi="Verdana"/>
          <w:color w:val="292D24"/>
          <w:sz w:val="27"/>
          <w:szCs w:val="27"/>
        </w:rPr>
        <w:t>шие годы в отношении демографической ситуации и формиров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ния трудового ресурсного потенциала села.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Основными причинами исторически сложившейся неблагопр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ятной ситуации в комплексном развитии села являются остаточный принцип финансирования развития социальной и инженерной и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t>фраструктуры в сельской местности, высокий уровень затратности комплексного развития сельских территорий в связи с мелкоди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персным характером сельского расселения.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Сокращение и измельчение сельской поселенческой структуры приводит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к запустению сельских территорий, выбытию из оборота проду</w:t>
      </w:r>
      <w:r>
        <w:rPr>
          <w:rFonts w:ascii="Verdana" w:hAnsi="Verdana"/>
          <w:color w:val="292D24"/>
          <w:sz w:val="27"/>
          <w:szCs w:val="27"/>
        </w:rPr>
        <w:t>к</w:t>
      </w:r>
      <w:r>
        <w:rPr>
          <w:rFonts w:ascii="Verdana" w:hAnsi="Verdana"/>
          <w:color w:val="292D24"/>
          <w:sz w:val="27"/>
          <w:szCs w:val="27"/>
        </w:rPr>
        <w:t>тивных земель сельскохозяйственного назначения, что угрожает не только продовольственной, но и геополитической безопасности России.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Одной из причин неблагоприятной ситуации в комплексном развитии села является также крайне низкий уровень комфортн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сти проживания в сельской местности. Уровень обустройства сел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ского жилищного фонда в 2 – 3 раза ниже городского уровня.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Низкий уровень комфортности проживания в сельской местн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сти влияет на миграционные настроения сельского населения, особенно молодежи. Соответственно, сокращается источник ра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ширенного воспроизводства трудового ресурсного потенциала а</w:t>
      </w:r>
      <w:r>
        <w:rPr>
          <w:rFonts w:ascii="Verdana" w:hAnsi="Verdana"/>
          <w:color w:val="292D24"/>
          <w:sz w:val="27"/>
          <w:szCs w:val="27"/>
        </w:rPr>
        <w:t>г</w:t>
      </w:r>
      <w:r>
        <w:rPr>
          <w:rFonts w:ascii="Verdana" w:hAnsi="Verdana"/>
          <w:color w:val="292D24"/>
          <w:sz w:val="27"/>
          <w:szCs w:val="27"/>
        </w:rPr>
        <w:t>рарной отрасли.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ройства населенных пунктов, расположенных в сельской местн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сти.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С учетом, объективных особенностей развития сельских терр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торий, и имеющегося значительного разрыва в уровне и качестве жизни на селе по сравнению с городскими территориями, дост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жение прогресса в изменении сложившейся ситуации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ном уровне.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Показателем результативности использования программно-целевого метода являются позитивные изменения в комплексном развитии сельских территорий в ходе реализации федеральной целевой программы «Социальное развитие села до 2013 года», у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вержденной постановлением Правительства Российской Федерации от 3 декабря 2002г. №858, а также федеральной целевой пр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граммы «Устойчивое развитие сельских территорий на 2014 – 2017 годы и на период до 2020 года», утвержденной постановлением Правительства Российской Федерации от 15.07.2013г. № 598, к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торые создали определенные предпосылки для укрепления прои</w:t>
      </w:r>
      <w:r>
        <w:rPr>
          <w:rFonts w:ascii="Verdana" w:hAnsi="Verdana"/>
          <w:color w:val="292D24"/>
          <w:sz w:val="27"/>
          <w:szCs w:val="27"/>
        </w:rPr>
        <w:t>з</w:t>
      </w:r>
      <w:r>
        <w:rPr>
          <w:rFonts w:ascii="Verdana" w:hAnsi="Verdana"/>
          <w:color w:val="292D24"/>
          <w:sz w:val="27"/>
          <w:szCs w:val="27"/>
        </w:rPr>
        <w:t>водственного и инфраструктурного потенциала сельских террит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рий, способствовали повышению занятости и доходов сельского населения, решению вопросов улучшения их жилищных условий и социальной среды обитания.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Исходя из задач государственной политики на ближайший период и долгосрочную перспективу, для преодоления критич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ского положения в сфере социального развития села необходимо проводить комплекс взаимоувязанных мероприятий, направленных на социальное развитие, осуществляемых в сельских поселениях. Таким образом, необходимость разработки и реализации Програ</w:t>
      </w:r>
      <w:r>
        <w:rPr>
          <w:rFonts w:ascii="Verdana" w:hAnsi="Verdana"/>
          <w:color w:val="292D24"/>
          <w:sz w:val="27"/>
          <w:szCs w:val="27"/>
        </w:rPr>
        <w:t>м</w:t>
      </w:r>
      <w:r>
        <w:rPr>
          <w:rFonts w:ascii="Verdana" w:hAnsi="Verdana"/>
          <w:color w:val="292D24"/>
          <w:sz w:val="27"/>
          <w:szCs w:val="27"/>
        </w:rPr>
        <w:t>мы обусловлена: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- потребностью формирования базовых условий социального комфорта для расширенного воспроизводства и закрепления тр</w:t>
      </w:r>
      <w:r>
        <w:rPr>
          <w:rFonts w:ascii="Verdana" w:hAnsi="Verdana"/>
          <w:color w:val="292D24"/>
          <w:sz w:val="27"/>
          <w:szCs w:val="27"/>
        </w:rPr>
        <w:t>у</w:t>
      </w:r>
      <w:r>
        <w:rPr>
          <w:rFonts w:ascii="Verdana" w:hAnsi="Verdana"/>
          <w:color w:val="292D24"/>
          <w:sz w:val="27"/>
          <w:szCs w:val="27"/>
        </w:rPr>
        <w:t>довых ресурсов, обеспечивающих эффективное решение стратег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ческих задач, а также необходимостью обеспечения комплексного развития сельских территорий.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  <w:lang w:val="en-US"/>
        </w:rPr>
        <w:t>III</w:t>
      </w:r>
      <w:r>
        <w:rPr>
          <w:color w:val="000000"/>
          <w:sz w:val="27"/>
          <w:szCs w:val="27"/>
        </w:rPr>
        <w:t>. Основные цели и задачи Программы</w:t>
      </w:r>
    </w:p>
    <w:p w:rsidR="00DA4B49" w:rsidRDefault="00DA4B49" w:rsidP="00DA4B49">
      <w:pPr>
        <w:pStyle w:val="a3"/>
        <w:shd w:val="clear" w:color="auto" w:fill="F8FAFB"/>
        <w:spacing w:before="0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Программа является инструментом реализации государстве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t>ной политики в области комплексного развития сельских террит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рий, направления которой определены Постановлением Прав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тельства Российской Федерации от 31.05.2019 № 696 об утве</w:t>
      </w:r>
      <w:r>
        <w:rPr>
          <w:rFonts w:ascii="Verdana" w:hAnsi="Verdana"/>
          <w:color w:val="292D24"/>
          <w:sz w:val="27"/>
          <w:szCs w:val="27"/>
        </w:rPr>
        <w:t>р</w:t>
      </w:r>
      <w:r>
        <w:rPr>
          <w:rFonts w:ascii="Verdana" w:hAnsi="Verdana"/>
          <w:color w:val="292D24"/>
          <w:sz w:val="27"/>
          <w:szCs w:val="27"/>
        </w:rPr>
        <w:t>ждении государственной </w:t>
      </w:r>
      <w:hyperlink r:id="rId9" w:anchor="Par33" w:history="1">
        <w:r>
          <w:rPr>
            <w:rStyle w:val="a5"/>
            <w:rFonts w:ascii="Verdana" w:hAnsi="Verdana"/>
            <w:color w:val="7D7D7D"/>
            <w:sz w:val="27"/>
            <w:szCs w:val="27"/>
            <w:u w:val="none"/>
          </w:rPr>
          <w:t>программы</w:t>
        </w:r>
      </w:hyperlink>
      <w:r>
        <w:rPr>
          <w:rFonts w:ascii="Verdana" w:hAnsi="Verdana"/>
          <w:color w:val="292D24"/>
          <w:sz w:val="27"/>
          <w:szCs w:val="27"/>
        </w:rPr>
        <w:t> Российской Федерации "Ко</w:t>
      </w:r>
      <w:r>
        <w:rPr>
          <w:rFonts w:ascii="Verdana" w:hAnsi="Verdana"/>
          <w:color w:val="292D24"/>
          <w:sz w:val="27"/>
          <w:szCs w:val="27"/>
        </w:rPr>
        <w:t>м</w:t>
      </w:r>
      <w:r>
        <w:rPr>
          <w:rFonts w:ascii="Verdana" w:hAnsi="Verdana"/>
          <w:color w:val="292D24"/>
          <w:sz w:val="27"/>
          <w:szCs w:val="27"/>
        </w:rPr>
        <w:t>плексное развитие сельских территорий". В соответствии с гос</w:t>
      </w:r>
      <w:r>
        <w:rPr>
          <w:rFonts w:ascii="Verdana" w:hAnsi="Verdana"/>
          <w:color w:val="292D24"/>
          <w:sz w:val="27"/>
          <w:szCs w:val="27"/>
        </w:rPr>
        <w:t>у</w:t>
      </w:r>
      <w:r>
        <w:rPr>
          <w:rFonts w:ascii="Verdana" w:hAnsi="Verdana"/>
          <w:color w:val="292D24"/>
          <w:sz w:val="27"/>
          <w:szCs w:val="27"/>
        </w:rPr>
        <w:t>дарственной </w:t>
      </w:r>
      <w:hyperlink r:id="rId10" w:history="1">
        <w:r>
          <w:rPr>
            <w:rStyle w:val="a5"/>
            <w:rFonts w:ascii="Verdana" w:hAnsi="Verdana"/>
            <w:color w:val="7D7D7D"/>
            <w:sz w:val="27"/>
            <w:szCs w:val="27"/>
            <w:u w:val="none"/>
          </w:rPr>
          <w:t>программой</w:t>
        </w:r>
      </w:hyperlink>
      <w:r>
        <w:rPr>
          <w:rFonts w:ascii="Verdana" w:hAnsi="Verdana"/>
          <w:color w:val="292D24"/>
          <w:sz w:val="27"/>
          <w:szCs w:val="27"/>
        </w:rPr>
        <w:t> целями государственной политики в о</w:t>
      </w:r>
      <w:r>
        <w:rPr>
          <w:rFonts w:ascii="Verdana" w:hAnsi="Verdana"/>
          <w:color w:val="292D24"/>
          <w:sz w:val="27"/>
          <w:szCs w:val="27"/>
        </w:rPr>
        <w:t>б</w:t>
      </w:r>
      <w:r>
        <w:rPr>
          <w:rFonts w:ascii="Verdana" w:hAnsi="Verdana"/>
          <w:color w:val="292D24"/>
          <w:sz w:val="27"/>
          <w:szCs w:val="27"/>
        </w:rPr>
        <w:t>ласти развития сельских территорий являются повышение уровня и качества жизни сельского населения, замедление процессов д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популяции и стабилизация численности сельского населения, со</w:t>
      </w:r>
      <w:r>
        <w:rPr>
          <w:rFonts w:ascii="Verdana" w:hAnsi="Verdana"/>
          <w:color w:val="292D24"/>
          <w:sz w:val="27"/>
          <w:szCs w:val="27"/>
        </w:rPr>
        <w:t>з</w:t>
      </w:r>
      <w:r>
        <w:rPr>
          <w:rFonts w:ascii="Verdana" w:hAnsi="Verdana"/>
          <w:color w:val="292D24"/>
          <w:sz w:val="27"/>
          <w:szCs w:val="27"/>
        </w:rPr>
        <w:t>дание благоприятных условий для выполнения селом его прои</w:t>
      </w:r>
      <w:r>
        <w:rPr>
          <w:rFonts w:ascii="Verdana" w:hAnsi="Verdana"/>
          <w:color w:val="292D24"/>
          <w:sz w:val="27"/>
          <w:szCs w:val="27"/>
        </w:rPr>
        <w:t>з</w:t>
      </w:r>
      <w:r>
        <w:rPr>
          <w:rFonts w:ascii="Verdana" w:hAnsi="Verdana"/>
          <w:color w:val="292D24"/>
          <w:sz w:val="27"/>
          <w:szCs w:val="27"/>
        </w:rPr>
        <w:t>водственной и других общенациональных функций и задач терр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ториального развития.</w:t>
      </w:r>
    </w:p>
    <w:p w:rsidR="00DA4B49" w:rsidRDefault="00DA4B49" w:rsidP="00DA4B49">
      <w:pPr>
        <w:pStyle w:val="a3"/>
        <w:shd w:val="clear" w:color="auto" w:fill="F8FAFB"/>
        <w:spacing w:before="0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С учетом целевых установок </w:t>
      </w:r>
      <w:hyperlink r:id="rId11" w:history="1">
        <w:r>
          <w:rPr>
            <w:rStyle w:val="a5"/>
            <w:rFonts w:ascii="Verdana" w:hAnsi="Verdana"/>
            <w:color w:val="7D7D7D"/>
            <w:sz w:val="27"/>
            <w:szCs w:val="27"/>
            <w:u w:val="none"/>
          </w:rPr>
          <w:t>государственной</w:t>
        </w:r>
      </w:hyperlink>
      <w:r>
        <w:rPr>
          <w:rFonts w:ascii="Verdana" w:hAnsi="Verdana"/>
          <w:color w:val="292D24"/>
          <w:sz w:val="27"/>
          <w:szCs w:val="27"/>
        </w:rPr>
        <w:t> программы ре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лизация Программы направлена на создание предпосылок для комплексного развития сельских территорий посредством дост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жения следующих целей: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создание комфортных условий жизнедеятельности в сельской местности;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стимулирование инвестиционной активности в агропромы</w:t>
      </w:r>
      <w:r>
        <w:rPr>
          <w:rFonts w:ascii="Verdana" w:hAnsi="Verdana"/>
          <w:color w:val="292D24"/>
          <w:sz w:val="27"/>
          <w:szCs w:val="27"/>
        </w:rPr>
        <w:t>ш</w:t>
      </w:r>
      <w:r>
        <w:rPr>
          <w:rFonts w:ascii="Verdana" w:hAnsi="Verdana"/>
          <w:color w:val="292D24"/>
          <w:sz w:val="27"/>
          <w:szCs w:val="27"/>
        </w:rPr>
        <w:t>ленном комплексе путем создания благоприятных инфраструкту</w:t>
      </w:r>
      <w:r>
        <w:rPr>
          <w:rFonts w:ascii="Verdana" w:hAnsi="Verdana"/>
          <w:color w:val="292D24"/>
          <w:sz w:val="27"/>
          <w:szCs w:val="27"/>
        </w:rPr>
        <w:t>р</w:t>
      </w:r>
      <w:r>
        <w:rPr>
          <w:rFonts w:ascii="Verdana" w:hAnsi="Verdana"/>
          <w:color w:val="292D24"/>
          <w:sz w:val="27"/>
          <w:szCs w:val="27"/>
        </w:rPr>
        <w:t>ных условий в сельской местности;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активизация участия граждан, проживающих в сельской мес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ности, в реализации общественно значимых проектов;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формирование позитивного отношения к сельской местности и сельскому образу жизни.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Для достижения целей государственной политики в области у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тойчивого развития сельских территорий в рамках реализации Программы предусматривается решение следующих задач: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в области активизации участия граждан, проживающих в сел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ской местности, в реализации общественно значимых проектов – грантовая поддержка местных инициатив граждан, проживающих в сельской местности;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Обоснованием необходимости решения поставленных задач в сфере устойчивого развития сельских территорий для достижения целей Программы является: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непривлекательность сельской местности как среды обитания и рост миграционных настроений, в том числе среди сельской м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лодежи;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низкий уровень социальной активности сельского населения, не способствующий формированию активной гражданской поз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ции;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отсутствие в обществе понимания значимости и перспектив развития сельских территорий.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Целевые индикаторы и показатели Программы приведены в пр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ложении № 3.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Сроки реализации Программы (2020 – 2025 годы) учитывают возможности бюджетных источников финансирования программных мероприятий.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  <w:lang w:val="en-US"/>
        </w:rPr>
        <w:t>IV</w:t>
      </w:r>
      <w:r>
        <w:rPr>
          <w:color w:val="000000"/>
          <w:sz w:val="27"/>
          <w:szCs w:val="27"/>
        </w:rPr>
        <w:t>.Перечень программных мероприятий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Перечень мероприятий Программы сформирован в соответс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вии с основными направлениями государственной программы ко</w:t>
      </w:r>
      <w:r>
        <w:rPr>
          <w:rFonts w:ascii="Verdana" w:hAnsi="Verdana"/>
          <w:color w:val="292D24"/>
          <w:sz w:val="27"/>
          <w:szCs w:val="27"/>
        </w:rPr>
        <w:t>м</w:t>
      </w:r>
      <w:r>
        <w:rPr>
          <w:rFonts w:ascii="Verdana" w:hAnsi="Verdana"/>
          <w:color w:val="292D24"/>
          <w:sz w:val="27"/>
          <w:szCs w:val="27"/>
        </w:rPr>
        <w:t>плексного развития сельских территорий, с учетом анализа совр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менного состояния и прогнозов развития, а также с учетом ко</w:t>
      </w:r>
      <w:r>
        <w:rPr>
          <w:rFonts w:ascii="Verdana" w:hAnsi="Verdana"/>
          <w:color w:val="292D24"/>
          <w:sz w:val="27"/>
          <w:szCs w:val="27"/>
        </w:rPr>
        <w:t>м</w:t>
      </w:r>
      <w:r>
        <w:rPr>
          <w:rFonts w:ascii="Verdana" w:hAnsi="Verdana"/>
          <w:color w:val="292D24"/>
          <w:sz w:val="27"/>
          <w:szCs w:val="27"/>
        </w:rPr>
        <w:t>плексного подхода к решению социально-экономических проблем развития сельских территорий на основе принципов проектного финансирования на основе документов территориального план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рования. Перечень общественно значимых проектов, претенду</w:t>
      </w:r>
      <w:r>
        <w:rPr>
          <w:rFonts w:ascii="Verdana" w:hAnsi="Verdana"/>
          <w:color w:val="292D24"/>
          <w:sz w:val="27"/>
          <w:szCs w:val="27"/>
        </w:rPr>
        <w:t>ю</w:t>
      </w:r>
      <w:r>
        <w:rPr>
          <w:rFonts w:ascii="Verdana" w:hAnsi="Verdana"/>
          <w:color w:val="292D24"/>
          <w:sz w:val="27"/>
          <w:szCs w:val="27"/>
        </w:rPr>
        <w:t>щих на получение грантов, в рамках поддержки местных иници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тив граждан, проживающих в сельской местности, приведены в приложении №1.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  <w:lang w:val="en-US"/>
        </w:rPr>
        <w:t>V</w:t>
      </w:r>
      <w:r>
        <w:rPr>
          <w:rFonts w:ascii="Verdana" w:hAnsi="Verdana"/>
          <w:color w:val="292D24"/>
          <w:sz w:val="27"/>
          <w:szCs w:val="27"/>
        </w:rPr>
        <w:t>. Условия предоставления и распределения субсидий на реализацию мероприятий по благоустройству сельских террит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рий.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1. Субсидии предоставляются в целях оказания финансовой поддержки при исполнении расходных обязательств, направле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t>ных на комплексное развитие сельских территорий, включающих мероприятия по предоставлению государственной поддержки о</w:t>
      </w:r>
      <w:r>
        <w:rPr>
          <w:rFonts w:ascii="Verdana" w:hAnsi="Verdana"/>
          <w:color w:val="292D24"/>
          <w:sz w:val="27"/>
          <w:szCs w:val="27"/>
        </w:rPr>
        <w:t>р</w:t>
      </w:r>
      <w:r>
        <w:rPr>
          <w:rFonts w:ascii="Verdana" w:hAnsi="Verdana"/>
          <w:color w:val="292D24"/>
          <w:sz w:val="27"/>
          <w:szCs w:val="27"/>
        </w:rPr>
        <w:t>гану местного самоуправления или органу территориального о</w:t>
      </w:r>
      <w:r>
        <w:rPr>
          <w:rFonts w:ascii="Verdana" w:hAnsi="Verdana"/>
          <w:color w:val="292D24"/>
          <w:sz w:val="27"/>
          <w:szCs w:val="27"/>
        </w:rPr>
        <w:t>б</w:t>
      </w:r>
      <w:r>
        <w:rPr>
          <w:rFonts w:ascii="Verdana" w:hAnsi="Verdana"/>
          <w:color w:val="292D24"/>
          <w:sz w:val="27"/>
          <w:szCs w:val="27"/>
        </w:rPr>
        <w:t>щественного самоуправления, расположенным на сельской терр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тории субъекта Российской Федерации, на реализацию обществе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lastRenderedPageBreak/>
        <w:t>но значимых проектов по благоустройству сельских территорий (далее - проекты) по следующим направлениям: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а) 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</w:t>
      </w:r>
      <w:r>
        <w:rPr>
          <w:rFonts w:ascii="Verdana" w:hAnsi="Verdana"/>
          <w:color w:val="292D24"/>
          <w:sz w:val="27"/>
          <w:szCs w:val="27"/>
        </w:rPr>
        <w:t>з</w:t>
      </w:r>
      <w:r>
        <w:rPr>
          <w:rFonts w:ascii="Verdana" w:hAnsi="Verdana"/>
          <w:color w:val="292D24"/>
          <w:sz w:val="27"/>
          <w:szCs w:val="27"/>
        </w:rPr>
        <w:t>можностями здоровья;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б) организация освещения территории, включая архитекту</w:t>
      </w:r>
      <w:r>
        <w:rPr>
          <w:rFonts w:ascii="Verdana" w:hAnsi="Verdana"/>
          <w:color w:val="292D24"/>
          <w:sz w:val="27"/>
          <w:szCs w:val="27"/>
        </w:rPr>
        <w:t>р</w:t>
      </w:r>
      <w:r>
        <w:rPr>
          <w:rFonts w:ascii="Verdana" w:hAnsi="Verdana"/>
          <w:color w:val="292D24"/>
          <w:sz w:val="27"/>
          <w:szCs w:val="27"/>
        </w:rPr>
        <w:t>ную подсветку зданий, строений, сооружений, в том числе с и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пользованием энергосберегающих технологий;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в) организация пешеходных коммуникаций, в том числе тр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туаров, аллей, дорожек, тропинок;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г) обустройство территории в целях обеспечения беспрепятс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венного передвижения инвалидов и других маломобильных групп населения;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д) организация ливневых стоков;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е) обустройство общественных колодцев и водоразборных к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лонок;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ж) обустройство площадок накопления твердых коммунальных отходов;</w:t>
      </w:r>
    </w:p>
    <w:p w:rsidR="00DA4B49" w:rsidRDefault="00DA4B49" w:rsidP="00DA4B49">
      <w:pPr>
        <w:pStyle w:val="a3"/>
        <w:shd w:val="clear" w:color="auto" w:fill="F8FAFB"/>
        <w:spacing w:before="23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з) сохранение и восстановление природных ландшафтов и и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торико-культурных памятников.</w:t>
      </w:r>
    </w:p>
    <w:p w:rsidR="00DA4B49" w:rsidRDefault="00DA4B49" w:rsidP="00DA4B49">
      <w:pPr>
        <w:pStyle w:val="a3"/>
        <w:shd w:val="clear" w:color="auto" w:fill="F8FAFB"/>
        <w:spacing w:before="0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2. Размер государственной поддержки, предоставляемой орг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ну местного самоуправления или органу территориального общ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ственного самоуправления, расположенным на сельской террит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рии субъекта Российской Федерации, по каждому из направлений, указанных в </w:t>
      </w:r>
      <w:hyperlink r:id="rId12" w:anchor="Par853" w:history="1">
        <w:r>
          <w:rPr>
            <w:rStyle w:val="a5"/>
            <w:rFonts w:ascii="Verdana" w:hAnsi="Verdana"/>
            <w:color w:val="7D7D7D"/>
            <w:sz w:val="27"/>
            <w:szCs w:val="27"/>
            <w:u w:val="none"/>
          </w:rPr>
          <w:t>1</w:t>
        </w:r>
      </w:hyperlink>
      <w:r>
        <w:rPr>
          <w:rFonts w:ascii="Verdana" w:hAnsi="Verdana"/>
          <w:color w:val="292D24"/>
          <w:sz w:val="27"/>
          <w:szCs w:val="27"/>
        </w:rPr>
        <w:t>, не превышает 2 млн. рублей и составляет не более 70 процентов общего объема финансового обеспечения реализ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ции проекта. При этом не менее 30 процентов объема финансир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вания реализации проекта должно быть обеспечено за счет средств местного бюджета, а также за счет обязательного вклада граждан и (или) юридических лиц (индивидуальных предприним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телей) в различных формах, в том числе в форме денежных средств, трудового участия, предоставления помещений и техн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ческих средств. Размеры средств местного бюджета, вклада гра</w:t>
      </w:r>
      <w:r>
        <w:rPr>
          <w:rFonts w:ascii="Verdana" w:hAnsi="Verdana"/>
          <w:color w:val="292D24"/>
          <w:sz w:val="27"/>
          <w:szCs w:val="27"/>
        </w:rPr>
        <w:t>ж</w:t>
      </w:r>
      <w:r>
        <w:rPr>
          <w:rFonts w:ascii="Verdana" w:hAnsi="Verdana"/>
          <w:color w:val="292D24"/>
          <w:sz w:val="27"/>
          <w:szCs w:val="27"/>
        </w:rPr>
        <w:t>дан и (или) юридических лиц (индивидуальных предпринимат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лей) определяются органом исполнительной власти.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53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lastRenderedPageBreak/>
        <w:t>3. Работы, выполняемые в рамках проекта, должны быть з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вершены до 31 декабря года, в котором получена субсидия.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  <w:lang w:val="en-US"/>
        </w:rPr>
        <w:t>V</w:t>
      </w:r>
      <w:r>
        <w:rPr>
          <w:rFonts w:ascii="Verdana" w:hAnsi="Verdana"/>
          <w:color w:val="292D24"/>
          <w:sz w:val="27"/>
          <w:szCs w:val="27"/>
        </w:rPr>
        <w:t>. Механизм реализации и управления Программой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Реализация мероприятий Программы осуществляется испо</w:t>
      </w:r>
      <w:r>
        <w:rPr>
          <w:rFonts w:ascii="Verdana" w:hAnsi="Verdana"/>
          <w:color w:val="292D24"/>
          <w:sz w:val="27"/>
          <w:szCs w:val="27"/>
        </w:rPr>
        <w:t>л</w:t>
      </w:r>
      <w:r>
        <w:rPr>
          <w:rFonts w:ascii="Verdana" w:hAnsi="Verdana"/>
          <w:color w:val="292D24"/>
          <w:sz w:val="27"/>
          <w:szCs w:val="27"/>
        </w:rPr>
        <w:t>нителями, определенными в соответствующих Приложениях по ее направлениям, и предусматривает взаимодействие с органами и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полнительной власти Владимирской области, сельскохозяйстве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t>ными и другими организациями, осуществляющими свою хозяйс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венную деятельность в сельской местности, общественными орг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низациями и сельским населением.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Ответственным исполнителем Программы является админис</w:t>
      </w:r>
      <w:r>
        <w:rPr>
          <w:rFonts w:ascii="Verdana" w:hAnsi="Verdana"/>
          <w:color w:val="292D24"/>
          <w:sz w:val="27"/>
          <w:szCs w:val="27"/>
        </w:rPr>
        <w:t>т</w:t>
      </w:r>
      <w:r>
        <w:rPr>
          <w:rFonts w:ascii="Verdana" w:hAnsi="Verdana"/>
          <w:color w:val="292D24"/>
          <w:sz w:val="27"/>
          <w:szCs w:val="27"/>
        </w:rPr>
        <w:t>рация Долгобудского сельсовета Беловского района, которая в х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де реализации Программы: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обеспечивает координацию деятельности исполнителей, уч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ствующих в реализации программных мероприятий;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разрабатывает в пределах своей компетенции нормативные правовые акты, необходимые для выполнения Программы.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Механизм реализации Программы основан на принципах софинансирования из федерального, областного, местного бюджетов и внебюджетных источников, разграничения полномочий и ответственности всех заинтересованных участников данной Программы.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Контроль за исполнением Программы осуществляет глава Долгобудского сельсовета Беловского района.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  <w:lang w:val="en-US"/>
        </w:rPr>
        <w:t>VI</w:t>
      </w:r>
      <w:r>
        <w:rPr>
          <w:rFonts w:ascii="Verdana" w:hAnsi="Verdana"/>
          <w:color w:val="292D24"/>
          <w:sz w:val="27"/>
          <w:szCs w:val="27"/>
        </w:rPr>
        <w:t>. Ресурсное обеспечение программы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При разработке стратегии финансового и ресурсного обесп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чения Программы учитывались реальная ситуация в финансово-бюджетной сфере, высокая общеэкономическая, социально-демографическая, политическая значимость проблемы и реальная возможность ее решения при государственной, муниципальной поддержке и вовлечении в инвестиционную деятельность всех участников реализации Программы, включая сельское население.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Финансирование Программы осуществляется за счет консол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дации средств федерального, областного,</w:t>
      </w:r>
      <w:r>
        <w:rPr>
          <w:rFonts w:ascii="Verdana" w:hAnsi="Verdana"/>
          <w:color w:val="000000"/>
          <w:sz w:val="27"/>
          <w:szCs w:val="27"/>
        </w:rPr>
        <w:t>местного бюджетов</w:t>
      </w:r>
      <w:r>
        <w:rPr>
          <w:rFonts w:ascii="Verdana" w:hAnsi="Verdana"/>
          <w:color w:val="292D24"/>
          <w:sz w:val="27"/>
          <w:szCs w:val="27"/>
        </w:rPr>
        <w:t> и внебюджетных источников</w:t>
      </w:r>
      <w:r>
        <w:rPr>
          <w:rFonts w:ascii="Verdana" w:hAnsi="Verdana"/>
          <w:color w:val="000000"/>
          <w:sz w:val="27"/>
          <w:szCs w:val="27"/>
        </w:rPr>
        <w:t>. Внебюджетные источники</w:t>
      </w:r>
      <w:r>
        <w:rPr>
          <w:rFonts w:ascii="Verdana" w:hAnsi="Verdana"/>
          <w:color w:val="292D24"/>
          <w:sz w:val="27"/>
          <w:szCs w:val="27"/>
        </w:rPr>
        <w:t> включают собственные накопления населения, средства сельскохозяйстве</w:t>
      </w:r>
      <w:r>
        <w:rPr>
          <w:rFonts w:ascii="Verdana" w:hAnsi="Verdana"/>
          <w:color w:val="292D24"/>
          <w:sz w:val="27"/>
          <w:szCs w:val="27"/>
        </w:rPr>
        <w:t>н</w:t>
      </w:r>
      <w:r>
        <w:rPr>
          <w:rFonts w:ascii="Verdana" w:hAnsi="Verdana"/>
          <w:color w:val="292D24"/>
          <w:sz w:val="27"/>
          <w:szCs w:val="27"/>
        </w:rPr>
        <w:t>ных предприятий, банковские кредитные ресурсы, средства иных инвесторов.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Финансирование мероприятий Программы за счет средств федерального, областного и местного бюджетов и внебюджетных источников осуществляе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ся при согласовании выделения ассигнований на такие мероприятия за счет соо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ветствующих источников.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Объем и структура бюджетного финансирования Программы подлежат еж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годному уточнению в соответствии с реальными возможностями федерального, областного, местного бюджетов и с учетом фактического выполнения програм</w:t>
      </w:r>
      <w:r>
        <w:rPr>
          <w:color w:val="000000"/>
          <w:sz w:val="27"/>
          <w:szCs w:val="27"/>
        </w:rPr>
        <w:t>м</w:t>
      </w:r>
      <w:r>
        <w:rPr>
          <w:color w:val="000000"/>
          <w:sz w:val="27"/>
          <w:szCs w:val="27"/>
        </w:rPr>
        <w:t>ных мероприятий. Объемы затрат и источники финансирования программных 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роприятий отражены в приложении № 2 к Программе.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2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  <w:lang w:val="en-US"/>
        </w:rPr>
        <w:t>VII</w:t>
      </w:r>
      <w:r>
        <w:rPr>
          <w:rFonts w:ascii="Verdana" w:hAnsi="Verdana"/>
          <w:color w:val="292D24"/>
          <w:sz w:val="27"/>
          <w:szCs w:val="27"/>
        </w:rPr>
        <w:t>. Ожидаемые результаты реализации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Участие в реализации данного проекта позволит повысить уровень комфортности проживания и уровень обеспеченности объектами социальной инфраструктуры на территории муниц</w:t>
      </w:r>
      <w:r>
        <w:rPr>
          <w:rFonts w:ascii="Verdana" w:hAnsi="Verdana"/>
          <w:color w:val="292D24"/>
          <w:sz w:val="27"/>
          <w:szCs w:val="27"/>
        </w:rPr>
        <w:t>и</w:t>
      </w:r>
      <w:r>
        <w:rPr>
          <w:rFonts w:ascii="Verdana" w:hAnsi="Verdana"/>
          <w:color w:val="292D24"/>
          <w:sz w:val="27"/>
          <w:szCs w:val="27"/>
        </w:rPr>
        <w:t>пального образования «Долгобудский сельсовет» Беловского ра</w:t>
      </w:r>
      <w:r>
        <w:rPr>
          <w:rFonts w:ascii="Verdana" w:hAnsi="Verdana"/>
          <w:color w:val="292D24"/>
          <w:sz w:val="27"/>
          <w:szCs w:val="27"/>
        </w:rPr>
        <w:t>й</w:t>
      </w:r>
      <w:r>
        <w:rPr>
          <w:rFonts w:ascii="Verdana" w:hAnsi="Verdana"/>
          <w:color w:val="292D24"/>
          <w:sz w:val="27"/>
          <w:szCs w:val="27"/>
        </w:rPr>
        <w:t>она Курской области.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Участие в реализации данного проекта позволит объединить усилия всех заинтересованных лиц: представителей инициативной группы, индивидуальных предпринимателей, юридических лиц, специалистов администрации на выполнение данного проекта при их непосредственном участии, что делает данный проект социал</w:t>
      </w:r>
      <w:r>
        <w:rPr>
          <w:rFonts w:ascii="Verdana" w:hAnsi="Verdana"/>
          <w:color w:val="292D24"/>
          <w:sz w:val="27"/>
          <w:szCs w:val="27"/>
        </w:rPr>
        <w:t>ь</w:t>
      </w:r>
      <w:r>
        <w:rPr>
          <w:rFonts w:ascii="Verdana" w:hAnsi="Verdana"/>
          <w:color w:val="292D24"/>
          <w:sz w:val="27"/>
          <w:szCs w:val="27"/>
        </w:rPr>
        <w:t>но-значимым.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Участие в реализации данного проекта позволит отработать использование механизмов государственно-частного партнерства, привлечение средств внебюджетных источников для финансир</w:t>
      </w:r>
      <w:r>
        <w:rPr>
          <w:rFonts w:ascii="Verdana" w:hAnsi="Verdana"/>
          <w:color w:val="292D24"/>
          <w:sz w:val="27"/>
          <w:szCs w:val="27"/>
        </w:rPr>
        <w:t>о</w:t>
      </w:r>
      <w:r>
        <w:rPr>
          <w:rFonts w:ascii="Verdana" w:hAnsi="Verdana"/>
          <w:color w:val="292D24"/>
          <w:sz w:val="27"/>
          <w:szCs w:val="27"/>
        </w:rPr>
        <w:t>вания мероприятий проекта, включая средства населения и орг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низаций в масштабах муниципального образования «Долгобудский сельсовет» Беловского района Курской области.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firstLine="709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Жители населенных пунктов муниципального образов</w:t>
      </w:r>
      <w:r>
        <w:rPr>
          <w:rFonts w:ascii="Verdana" w:hAnsi="Verdana"/>
          <w:color w:val="292D24"/>
          <w:sz w:val="27"/>
          <w:szCs w:val="27"/>
        </w:rPr>
        <w:t>а</w:t>
      </w:r>
      <w:r>
        <w:rPr>
          <w:rFonts w:ascii="Verdana" w:hAnsi="Verdana"/>
          <w:color w:val="292D24"/>
          <w:sz w:val="27"/>
          <w:szCs w:val="27"/>
        </w:rPr>
        <w:t>ния «Долгобудский сельсовет» Беловского района Курской обла</w:t>
      </w:r>
      <w:r>
        <w:rPr>
          <w:rFonts w:ascii="Verdana" w:hAnsi="Verdana"/>
          <w:color w:val="292D24"/>
          <w:sz w:val="27"/>
          <w:szCs w:val="27"/>
        </w:rPr>
        <w:t>с</w:t>
      </w:r>
      <w:r>
        <w:rPr>
          <w:rFonts w:ascii="Verdana" w:hAnsi="Verdana"/>
          <w:color w:val="292D24"/>
          <w:sz w:val="27"/>
          <w:szCs w:val="27"/>
        </w:rPr>
        <w:t>ти почувствуют себя участниками в преобразовании своей малой Родины, у них возникнет желание своими делами и поступками н</w:t>
      </w:r>
      <w:r>
        <w:rPr>
          <w:rFonts w:ascii="Verdana" w:hAnsi="Verdana"/>
          <w:color w:val="292D24"/>
          <w:sz w:val="27"/>
          <w:szCs w:val="27"/>
        </w:rPr>
        <w:t>е</w:t>
      </w:r>
      <w:r>
        <w:rPr>
          <w:rFonts w:ascii="Verdana" w:hAnsi="Verdana"/>
          <w:color w:val="292D24"/>
          <w:sz w:val="27"/>
          <w:szCs w:val="27"/>
        </w:rPr>
        <w:t>сти ответственность за ее будущее.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Приложение № 1 к Программе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000000"/>
          <w:sz w:val="20"/>
          <w:szCs w:val="20"/>
        </w:rPr>
        <w:t>Предоставление субсидий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000000"/>
          <w:sz w:val="20"/>
          <w:szCs w:val="20"/>
        </w:rPr>
        <w:t>на реализацию мероприятий по благоустройству сельских территорий в рамкам муниципальной пр</w:t>
      </w:r>
      <w:r>
        <w:rPr>
          <w:rStyle w:val="a4"/>
          <w:color w:val="000000"/>
          <w:sz w:val="20"/>
          <w:szCs w:val="20"/>
        </w:rPr>
        <w:t>о</w:t>
      </w:r>
      <w:r>
        <w:rPr>
          <w:rStyle w:val="a4"/>
          <w:color w:val="000000"/>
          <w:sz w:val="20"/>
          <w:szCs w:val="20"/>
        </w:rPr>
        <w:t>граммы «Комплексное развитие сельских территорий муниципального образования «Долгобудский сельсовет» Беловского района Курской области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color w:val="000000"/>
          <w:sz w:val="20"/>
          <w:szCs w:val="20"/>
        </w:rPr>
        <w:t>на 2020 – 2022 годы и на период до 2025 года»</w:t>
      </w:r>
    </w:p>
    <w:tbl>
      <w:tblPr>
        <w:tblW w:w="1572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2246"/>
        <w:gridCol w:w="1607"/>
        <w:gridCol w:w="1201"/>
        <w:gridCol w:w="1170"/>
        <w:gridCol w:w="1326"/>
        <w:gridCol w:w="1513"/>
        <w:gridCol w:w="1654"/>
        <w:gridCol w:w="2044"/>
        <w:gridCol w:w="2569"/>
      </w:tblGrid>
      <w:tr w:rsidR="00DA4B49" w:rsidTr="00DA4B49">
        <w:tc>
          <w:tcPr>
            <w:tcW w:w="37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№</w:t>
            </w:r>
            <w:r>
              <w:rPr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  <w:r>
              <w:rPr>
                <w:color w:val="000000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54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Срок</w:t>
            </w:r>
            <w:r>
              <w:rPr>
                <w:color w:val="000000"/>
                <w:sz w:val="20"/>
                <w:szCs w:val="20"/>
              </w:rPr>
              <w:br/>
              <w:t>исполнения,</w:t>
            </w:r>
            <w:r>
              <w:rPr>
                <w:color w:val="000000"/>
                <w:sz w:val="20"/>
                <w:szCs w:val="20"/>
              </w:rPr>
              <w:br/>
              <w:t>годы</w:t>
            </w:r>
          </w:p>
        </w:tc>
        <w:tc>
          <w:tcPr>
            <w:tcW w:w="6600" w:type="dxa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19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213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Цели и целевые индикаторы проектов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15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95" w:type="dxa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385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бюджетов</w:t>
            </w:r>
          </w:p>
        </w:tc>
        <w:tc>
          <w:tcPr>
            <w:tcW w:w="129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firstLine="3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внебюд-жетных</w:t>
            </w:r>
            <w:r>
              <w:rPr>
                <w:color w:val="000000"/>
                <w:sz w:val="20"/>
                <w:szCs w:val="20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федераль-ного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местного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rPr>
          <w:trHeight w:val="15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Arial" w:hAnsi="Arial" w:cs="Arial"/>
                <w:color w:val="292D24"/>
                <w:sz w:val="20"/>
                <w:szCs w:val="20"/>
              </w:rPr>
              <w:t>9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5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</w:t>
            </w:r>
          </w:p>
        </w:tc>
      </w:tr>
      <w:tr w:rsidR="00DA4B49" w:rsidTr="00DA4B49">
        <w:trPr>
          <w:trHeight w:val="81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119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Строительство и обустройство спо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р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тивной и детской площадки в с.Долгие Буды;</w:t>
            </w:r>
          </w:p>
          <w:p w:rsidR="00DA4B49" w:rsidRDefault="00DA4B49">
            <w:pPr>
              <w:pStyle w:val="a3"/>
              <w:spacing w:before="119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Строительство и обустройство спо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р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тивной и детской площадки в с.Кривицкие Буды: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2020 - 2025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1322,951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926,066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132,295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264,590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Администрация До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гобудского сельсовета Беловского района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Строительство и обустро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ство спортивной площадки – 2 шт. Создание комфортных условий жизнедеятельности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-создание условий для зан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тия спортом детского сел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ского населения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-создание благоприятных инфраструктурных условий на территории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«Долг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будский сельсовет» Бело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ского района Курской обла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ти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-активизация участия граждан, прожива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ю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щих в сельской мес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ности в реализации общественно значимых проектов.Привлечение средств внебюджетных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источников для фина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н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сирования меропри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я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тий проекта, включая средства населения и организаций в масшт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а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бах муниципального образования «Долг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будский сельсовет» Беловского района Курской области.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DA4B49" w:rsidRDefault="00DA4B49" w:rsidP="00DA4B49">
      <w:pPr>
        <w:rPr>
          <w:vanish/>
        </w:rPr>
      </w:pPr>
    </w:p>
    <w:tbl>
      <w:tblPr>
        <w:tblW w:w="1572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6"/>
        <w:gridCol w:w="2395"/>
        <w:gridCol w:w="1713"/>
        <w:gridCol w:w="1281"/>
        <w:gridCol w:w="1248"/>
        <w:gridCol w:w="1414"/>
        <w:gridCol w:w="1281"/>
        <w:gridCol w:w="1431"/>
        <w:gridCol w:w="2179"/>
        <w:gridCol w:w="2362"/>
      </w:tblGrid>
      <w:tr w:rsidR="00DA4B49" w:rsidTr="00DA4B49">
        <w:trPr>
          <w:trHeight w:val="31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1322,951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926,066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132,295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264,590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19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16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6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24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345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360"/>
        </w:trPr>
        <w:tc>
          <w:tcPr>
            <w:tcW w:w="3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9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DA4B49" w:rsidRDefault="00DA4B49" w:rsidP="00DA4B49">
      <w:pPr>
        <w:rPr>
          <w:vanish/>
        </w:rPr>
      </w:pPr>
    </w:p>
    <w:tbl>
      <w:tblPr>
        <w:tblW w:w="1572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6"/>
        <w:gridCol w:w="2395"/>
        <w:gridCol w:w="1713"/>
        <w:gridCol w:w="1281"/>
        <w:gridCol w:w="1248"/>
        <w:gridCol w:w="1414"/>
        <w:gridCol w:w="1281"/>
        <w:gridCol w:w="1431"/>
        <w:gridCol w:w="2179"/>
        <w:gridCol w:w="2362"/>
      </w:tblGrid>
      <w:tr w:rsidR="00DA4B49" w:rsidTr="00DA4B49">
        <w:tc>
          <w:tcPr>
            <w:tcW w:w="37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1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Обустройство площадок накопления твердых ко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мунальных отходов, с.Долгие Буды</w:t>
            </w: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2020 - 2025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252,984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177,089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25,298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50,597</w:t>
            </w:r>
          </w:p>
        </w:tc>
        <w:tc>
          <w:tcPr>
            <w:tcW w:w="196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Администрация Долг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будского сельсовета Беловского района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13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Обустройство площадок накопления твердых ко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мунальных отходов – не менее 4 шт.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Создание комфортных условий жизнедеятельн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сти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-создание благоприятных инфраструктурных усл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lastRenderedPageBreak/>
              <w:t>вий на территории 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 образования «Долгобудский сельс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вет» Беловского района Курской области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-активизация участия граждан, прожива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ю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щих в сельской мес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ности в реализации общественно знач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мых проектов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252,984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177,089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25,298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50,597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</w:tbl>
    <w:p w:rsidR="00DA4B49" w:rsidRDefault="00DA4B49" w:rsidP="00DA4B49">
      <w:pPr>
        <w:rPr>
          <w:vanish/>
        </w:rPr>
      </w:pPr>
    </w:p>
    <w:tbl>
      <w:tblPr>
        <w:tblW w:w="1578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6"/>
        <w:gridCol w:w="2376"/>
        <w:gridCol w:w="1717"/>
        <w:gridCol w:w="1335"/>
        <w:gridCol w:w="1231"/>
        <w:gridCol w:w="1301"/>
        <w:gridCol w:w="1387"/>
        <w:gridCol w:w="1335"/>
        <w:gridCol w:w="2289"/>
        <w:gridCol w:w="2393"/>
      </w:tblGrid>
      <w:tr w:rsidR="00DA4B49" w:rsidTr="00DA4B49">
        <w:tc>
          <w:tcPr>
            <w:tcW w:w="3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 w:firstLine="720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43.</w:t>
            </w:r>
          </w:p>
        </w:tc>
        <w:tc>
          <w:tcPr>
            <w:tcW w:w="205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Приобретение и у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с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тановка фонарей уличного освещения с.Долгие Буды, с.Кривицкие Буды, д.Новоселовка х.Чернецкий</w:t>
            </w: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2020 - 2025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207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Создание комфортных условий жизнедеятельн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сти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-создание благоприятных инфраструктурных усл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вий на территории 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 образования «Долгобудский сельсовет» Беловского района Ку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ской области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-активизация участия гра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дан, проживающих в сел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ской местности в реализ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ции общественно значимых проектов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39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</w:tr>
    </w:tbl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right="-539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Приложение № 2 к Программе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ОБЪЕМЫ ЗАТРАТ И ИСТОЧНИКИ ФИНАНСИРОВАНИЯ ПРОГРАММНЫХ МЕРОПРИЯТИЙ, тыс. руб.</w:t>
      </w:r>
    </w:p>
    <w:tbl>
      <w:tblPr>
        <w:tblW w:w="14580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9"/>
        <w:gridCol w:w="6343"/>
        <w:gridCol w:w="1677"/>
        <w:gridCol w:w="1081"/>
        <w:gridCol w:w="1029"/>
        <w:gridCol w:w="1079"/>
        <w:gridCol w:w="996"/>
        <w:gridCol w:w="996"/>
        <w:gridCol w:w="980"/>
      </w:tblGrid>
      <w:tr w:rsidR="00DA4B49" w:rsidTr="00DA4B49">
        <w:trPr>
          <w:trHeight w:val="465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74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№</w:t>
            </w:r>
            <w:r>
              <w:rPr>
                <w:color w:val="000000"/>
                <w:sz w:val="27"/>
                <w:szCs w:val="27"/>
              </w:rPr>
              <w:br/>
              <w:t>п/п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Направления и источники</w:t>
            </w:r>
            <w:r>
              <w:rPr>
                <w:color w:val="000000"/>
                <w:sz w:val="27"/>
                <w:szCs w:val="27"/>
              </w:rPr>
              <w:br/>
              <w:t>финансирования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2020-2025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всего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2020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2021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2022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2023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2024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2025</w:t>
            </w:r>
          </w:p>
        </w:tc>
      </w:tr>
      <w:tr w:rsidR="00DA4B49" w:rsidTr="00DA4B49">
        <w:trPr>
          <w:trHeight w:val="75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1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2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3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4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5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6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7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8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7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9</w:t>
            </w:r>
          </w:p>
        </w:tc>
      </w:tr>
      <w:tr w:rsidR="00DA4B49" w:rsidTr="00DA4B49">
        <w:tc>
          <w:tcPr>
            <w:tcW w:w="3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Строительство и обустройство спортивной и детской площадки в с.Долгие Буды, с.Кривицкие Буды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1322,951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1322,951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 том числе по бюджетам: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926,066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926,066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федеральный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областной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местный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132,295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132,295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внебюджетные источники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264,590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264,590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36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2.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Обустройство площадок накопления твердых комм</w:t>
            </w:r>
            <w:r>
              <w:rPr>
                <w:color w:val="000000"/>
                <w:sz w:val="27"/>
                <w:szCs w:val="27"/>
              </w:rPr>
              <w:t>у</w:t>
            </w:r>
            <w:r>
              <w:rPr>
                <w:color w:val="000000"/>
                <w:sz w:val="27"/>
                <w:szCs w:val="27"/>
              </w:rPr>
              <w:t>нальных отходов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252,984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252,984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 том числе по бюджетам: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федеральный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177,089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177,089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областной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местный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25,298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25,298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внебюджетные источники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50,597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50,597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3.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Приобретение и установка фонарей уличного осв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щения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300,0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 том числе по бюджетам: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федеральный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областной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210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местный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300,0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100,0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  <w:tr w:rsidR="00DA4B49" w:rsidTr="00DA4B49">
        <w:trPr>
          <w:trHeight w:val="195"/>
        </w:trPr>
        <w:tc>
          <w:tcPr>
            <w:tcW w:w="3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57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left="1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внебюджетные источники</w:t>
            </w:r>
          </w:p>
        </w:tc>
        <w:tc>
          <w:tcPr>
            <w:tcW w:w="15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57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102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9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8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195" w:lineRule="atLeast"/>
              <w:ind w:right="-68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</w:tr>
    </w:tbl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ind w:left="167"/>
        <w:rPr>
          <w:rFonts w:ascii="Verdana" w:hAnsi="Verdana"/>
          <w:color w:val="292D24"/>
          <w:sz w:val="22"/>
          <w:szCs w:val="22"/>
        </w:rPr>
      </w:pPr>
      <w:r>
        <w:rPr>
          <w:color w:val="000000"/>
          <w:sz w:val="27"/>
          <w:szCs w:val="27"/>
        </w:rPr>
        <w:t>Приложение № 3 к Программе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ОСНОВНЫЕ ЦЕЛЕВЫЕ ИНДИКАТОРЫ, ЗАДАЧИ И</w:t>
      </w:r>
    </w:p>
    <w:p w:rsidR="00DA4B49" w:rsidRDefault="00DA4B49" w:rsidP="00DA4B49">
      <w:pPr>
        <w:pStyle w:val="a3"/>
        <w:shd w:val="clear" w:color="auto" w:fill="F8FAFB"/>
        <w:spacing w:before="218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7"/>
          <w:szCs w:val="27"/>
        </w:rPr>
        <w:t>ПОКАЗАТЕЛИ ПРОГРАММЫ</w:t>
      </w:r>
    </w:p>
    <w:tbl>
      <w:tblPr>
        <w:tblW w:w="10065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412"/>
        <w:gridCol w:w="800"/>
        <w:gridCol w:w="694"/>
        <w:gridCol w:w="664"/>
        <w:gridCol w:w="30"/>
        <w:gridCol w:w="619"/>
        <w:gridCol w:w="30"/>
        <w:gridCol w:w="604"/>
        <w:gridCol w:w="619"/>
        <w:gridCol w:w="610"/>
        <w:gridCol w:w="157"/>
        <w:gridCol w:w="1826"/>
      </w:tblGrid>
      <w:tr w:rsidR="00DA4B49" w:rsidTr="00DA4B49">
        <w:tc>
          <w:tcPr>
            <w:tcW w:w="3390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Наименование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показателей</w:t>
            </w:r>
          </w:p>
        </w:tc>
        <w:tc>
          <w:tcPr>
            <w:tcW w:w="795" w:type="dxa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1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2020- 2025 годы,</w:t>
            </w:r>
            <w:r>
              <w:rPr>
                <w:color w:val="000000"/>
                <w:sz w:val="27"/>
                <w:szCs w:val="27"/>
              </w:rPr>
              <w:br/>
              <w:t>всего</w:t>
            </w:r>
          </w:p>
        </w:tc>
        <w:tc>
          <w:tcPr>
            <w:tcW w:w="5400" w:type="dxa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в том числе по годам:</w:t>
            </w:r>
          </w:p>
        </w:tc>
      </w:tr>
      <w:tr w:rsidR="00DA4B49" w:rsidTr="00DA4B4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DA4B49" w:rsidRDefault="00DA4B49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2020</w:t>
            </w:r>
          </w:p>
        </w:tc>
        <w:tc>
          <w:tcPr>
            <w:tcW w:w="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2021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2022</w:t>
            </w:r>
          </w:p>
        </w:tc>
        <w:tc>
          <w:tcPr>
            <w:tcW w:w="61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2023</w:t>
            </w:r>
          </w:p>
        </w:tc>
        <w:tc>
          <w:tcPr>
            <w:tcW w:w="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2024</w:t>
            </w:r>
          </w:p>
        </w:tc>
        <w:tc>
          <w:tcPr>
            <w:tcW w:w="6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2025</w:t>
            </w:r>
          </w:p>
        </w:tc>
        <w:tc>
          <w:tcPr>
            <w:tcW w:w="67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60"/>
        </w:trPr>
        <w:tc>
          <w:tcPr>
            <w:tcW w:w="3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1</w:t>
            </w:r>
          </w:p>
        </w:tc>
        <w:tc>
          <w:tcPr>
            <w:tcW w:w="7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2</w:t>
            </w:r>
          </w:p>
        </w:tc>
        <w:tc>
          <w:tcPr>
            <w:tcW w:w="6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3</w:t>
            </w:r>
          </w:p>
        </w:tc>
        <w:tc>
          <w:tcPr>
            <w:tcW w:w="6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4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5</w:t>
            </w:r>
          </w:p>
        </w:tc>
        <w:tc>
          <w:tcPr>
            <w:tcW w:w="61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6</w:t>
            </w:r>
          </w:p>
        </w:tc>
        <w:tc>
          <w:tcPr>
            <w:tcW w:w="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7</w:t>
            </w:r>
          </w:p>
        </w:tc>
        <w:tc>
          <w:tcPr>
            <w:tcW w:w="6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7"/>
                <w:szCs w:val="27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60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RPr="00DA4B49" w:rsidTr="00DA4B49">
        <w:trPr>
          <w:trHeight w:val="1920"/>
        </w:trPr>
        <w:tc>
          <w:tcPr>
            <w:tcW w:w="9885" w:type="dxa"/>
            <w:gridSpan w:val="1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Цели Программы: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Создание комфортных условий жизнедеятельности в сельской местности;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-создание условий для занятия спортом детского сельского населения</w:t>
            </w:r>
          </w:p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-создание благоприятных инфраструктурных условий на территории муниципального образования «Долгобудский сельсовет» Беловского района Курской области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-активизация участия граждан, проживающих в сельской местности в реализации о</w:t>
            </w:r>
            <w:r>
              <w:rPr>
                <w:color w:val="000000"/>
                <w:sz w:val="27"/>
                <w:szCs w:val="27"/>
              </w:rPr>
              <w:t>б</w:t>
            </w:r>
            <w:r>
              <w:rPr>
                <w:color w:val="000000"/>
                <w:sz w:val="27"/>
                <w:szCs w:val="27"/>
              </w:rPr>
              <w:t>щественно значимых проектов</w:t>
            </w:r>
          </w:p>
        </w:tc>
      </w:tr>
      <w:tr w:rsidR="00DA4B49" w:rsidRPr="00DA4B49" w:rsidTr="00DA4B49">
        <w:trPr>
          <w:trHeight w:val="285"/>
        </w:trPr>
        <w:tc>
          <w:tcPr>
            <w:tcW w:w="9885" w:type="dxa"/>
            <w:gridSpan w:val="1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Задача 1. Удовлетворение потребности сельского населения в комфортных</w:t>
            </w:r>
            <w:r>
              <w:rPr>
                <w:rStyle w:val="a6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условиях жизни</w:t>
            </w:r>
          </w:p>
        </w:tc>
      </w:tr>
      <w:tr w:rsidR="00DA4B49" w:rsidTr="00DA4B49">
        <w:trPr>
          <w:trHeight w:val="450"/>
        </w:trPr>
        <w:tc>
          <w:tcPr>
            <w:tcW w:w="3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Строительство и обустро</w:t>
            </w:r>
            <w:r>
              <w:rPr>
                <w:color w:val="000000"/>
                <w:sz w:val="27"/>
                <w:szCs w:val="27"/>
              </w:rPr>
              <w:t>й</w:t>
            </w:r>
            <w:r>
              <w:rPr>
                <w:color w:val="000000"/>
                <w:sz w:val="27"/>
                <w:szCs w:val="27"/>
              </w:rPr>
              <w:t>ство спортивной и детской площадки</w:t>
            </w:r>
          </w:p>
        </w:tc>
        <w:tc>
          <w:tcPr>
            <w:tcW w:w="7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ind w:right="-113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0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450"/>
        </w:trPr>
        <w:tc>
          <w:tcPr>
            <w:tcW w:w="3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Обустройство площадок н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>копления твердых комм</w:t>
            </w:r>
            <w:r>
              <w:rPr>
                <w:color w:val="000000"/>
                <w:sz w:val="27"/>
                <w:szCs w:val="27"/>
              </w:rPr>
              <w:t>у</w:t>
            </w:r>
            <w:r>
              <w:rPr>
                <w:color w:val="000000"/>
                <w:sz w:val="27"/>
                <w:szCs w:val="27"/>
              </w:rPr>
              <w:t>нальных отходов</w:t>
            </w:r>
          </w:p>
        </w:tc>
        <w:tc>
          <w:tcPr>
            <w:tcW w:w="7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13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0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6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DA4B49" w:rsidTr="00DA4B49">
        <w:trPr>
          <w:trHeight w:val="435"/>
        </w:trPr>
        <w:tc>
          <w:tcPr>
            <w:tcW w:w="33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Приобретение и установка фонарей уличного освещ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ния</w:t>
            </w:r>
          </w:p>
        </w:tc>
        <w:tc>
          <w:tcPr>
            <w:tcW w:w="79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6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645" w:type="dxa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A4B49" w:rsidRDefault="00DA4B49">
            <w:pPr>
              <w:pStyle w:val="a3"/>
              <w:spacing w:before="218" w:beforeAutospacing="0" w:after="218" w:afterAutospacing="0" w:line="381" w:lineRule="atLeast"/>
              <w:ind w:right="-113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0" w:type="auto"/>
            <w:shd w:val="clear" w:color="auto" w:fill="F8FAFB"/>
            <w:hideMark/>
          </w:tcPr>
          <w:p w:rsidR="00DA4B49" w:rsidRDefault="00DA4B4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AFB"/>
            <w:hideMark/>
          </w:tcPr>
          <w:p w:rsidR="00DA4B49" w:rsidRDefault="00DA4B4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AFB"/>
            <w:hideMark/>
          </w:tcPr>
          <w:p w:rsidR="00DA4B49" w:rsidRDefault="00DA4B4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AFB"/>
            <w:hideMark/>
          </w:tcPr>
          <w:p w:rsidR="00DA4B49" w:rsidRDefault="00DA4B4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8FAFB"/>
            <w:hideMark/>
          </w:tcPr>
          <w:p w:rsidR="00DA4B49" w:rsidRDefault="00DA4B49">
            <w:pPr>
              <w:rPr>
                <w:sz w:val="20"/>
                <w:szCs w:val="20"/>
              </w:rPr>
            </w:pPr>
          </w:p>
        </w:tc>
      </w:tr>
    </w:tbl>
    <w:p w:rsidR="00EC7428" w:rsidRPr="00DA4B49" w:rsidRDefault="00EC7428" w:rsidP="00DA4B49"/>
    <w:sectPr w:rsidR="00EC7428" w:rsidRPr="00DA4B49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756" w:rsidRDefault="000C4756" w:rsidP="00EC7428">
      <w:r>
        <w:separator/>
      </w:r>
    </w:p>
  </w:endnote>
  <w:endnote w:type="continuationSeparator" w:id="0">
    <w:p w:rsidR="000C4756" w:rsidRDefault="000C4756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756" w:rsidRDefault="000C4756" w:rsidP="00EC7428">
      <w:r w:rsidRPr="00EC7428">
        <w:separator/>
      </w:r>
    </w:p>
  </w:footnote>
  <w:footnote w:type="continuationSeparator" w:id="0">
    <w:p w:rsidR="000C4756" w:rsidRDefault="000C4756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C4756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E93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A4B49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1D0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dolg.ru/munitsipalnye-i-pravovye-akty/programmy/1541-ob-utverzhdenii-munitsipalnoj-programmy-kompleksnoe-razvitie-selskikh-territorij-munitsipalnogo-obrazovaniya-dolgobudskij-selsovet-belovskogo-rajona-kurskoj-oblasti-na-2020-2022-gody-i-na-period-do-2025-go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dolg.ru/munitsipalnye-i-pravovye-akty/programmy/1541-ob-utverzhdenii-munitsipalnoj-programmy-kompleksnoe-razvitie-selskikh-territorij-munitsipalnogo-obrazovaniya-dolgobudskij-selsovet-belovskogo-rajona-kurskoj-oblasti-na-2020-2022-gody-i-na-period-do-2025-goda" TargetMode="External"/><Relationship Id="rId12" Type="http://schemas.openxmlformats.org/officeDocument/2006/relationships/hyperlink" Target="https://www.admdolg.ru/munitsipalnye-i-pravovye-akty/programmy/1541-ob-utverzhdenii-munitsipalnoj-programmy-kompleksnoe-razvitie-selskikh-territorij-munitsipalnogo-obrazovaniya-dolgobudskij-selsovet-belovskogo-rajona-kurskoj-oblasti-na-2020-2022-gody-i-na-period-do-2025-g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5196761A200CC3B84E88BF849AB7174A4F1AEBF09659E1E404637CE3F04E6701EBF1EF9A457798ATD0F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5196761A200CC3B84E88BF849AB7174A4F1AEBF09659E1E404637CE3F04E6701EBF1EF9A457798ATD0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dolg.ru/munitsipalnye-i-pravovye-akty/programmy/1541-ob-utverzhdenii-munitsipalnoj-programmy-kompleksnoe-razvitie-selskikh-territorij-munitsipalnogo-obrazovaniya-dolgobudskij-selsovet-belovskogo-rajona-kurskoj-oblasti-na-2020-2022-gody-i-na-period-do-2025-go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18</Pages>
  <Words>3893</Words>
  <Characters>22194</Characters>
  <Application>Microsoft Office Word</Application>
  <DocSecurity>0</DocSecurity>
  <Lines>184</Lines>
  <Paragraphs>52</Paragraphs>
  <ScaleCrop>false</ScaleCrop>
  <Company/>
  <LinksUpToDate>false</LinksUpToDate>
  <CharactersWithSpaces>26035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363</cp:revision>
  <dcterms:created xsi:type="dcterms:W3CDTF">2023-10-30T20:13:00Z</dcterms:created>
  <dcterms:modified xsi:type="dcterms:W3CDTF">2023-11-01T05:52:00Z</dcterms:modified>
</cp:coreProperties>
</file>